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32" text:style-name="Internet_20_link" text:visited-style-name="Visited_20_Internet_20_Link">
              <text:span text:style-name="ListLabel_20_28">
                <text:span text:style-name="T8">1 Zachtjes rijden voor de Voedselbank Woerden (CDA, 8 februari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32"/>
        Zachtjes rijden voor de Voedselbank Woerden (CDA, 8 februari 2024)
        <text:bookmark-end text:name="53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13-03-2024 16:37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Art. 42 CDA Zachtjes rijden voor de Voedselbank Woerden
              <text:span text:style-name="T3"/>
            </text:p>
            <text:p text:style-name="P7"/>
          </table:table-cell>
          <table:table-cell table:style-name="Table4.A2" office:value-type="string">
            <text:p text:style-name="P8">08-02-2024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64,14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Art-42-CDA-Zachtjes-rijden-voor-de-Voedselbank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Art.42 CDA Zachtjes rijden voor de Voedselbank Woerden D24136215
              <text:span text:style-name="T3"/>
            </text:p>
            <text:p text:style-name="P7"/>
          </table:table-cell>
          <table:table-cell table:style-name="Table4.A2" office:value-type="string">
            <text:p text:style-name="P8">13-03-2024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197,25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Schriftelijke-vragen-Art-42-CDA-Zachtjes-rijden-voor-de-Voedselbank-Woerden-D2413621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8" meta:character-count="583" meta:non-whitespace-character-count="52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1852371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1852371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