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48" text:style-name="Internet_20_link" text:visited-style-name="Visited_20_Internet_20_Link">
              <text:span text:style-name="ListLabel_20_28">
                <text:span text:style-name="T8">1 Woonzorgcentrum Gaza in Harmelen (LijstvanderDoes Splinter, 27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48"/>
        Woonzorgcentrum Gaza in Harmelen (LijstvanderDoes Splinter, 27 november 2023)
        <text:bookmark-end text:name="4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22-12-2023 15:27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LijstvanderDoes Splinter Woonzorgcentrum Gaza in Harmelen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124,21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LijstvanderDoes-Splinter-Woonzorgcentrum-Gaza-in-Harmel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Art. 42 vragen LijstvanderDoes en Splinter inzake Woonzorgcentrum Gaza in Harmelen D23127910
              <text:span text:style-name="T3"/>
            </text:p>
            <text:p text:style-name="P7"/>
          </table:table-cell>
          <table:table-cell table:style-name="Table4.A2" office:value-type="string">
            <text:p text:style-name="P8">22-12-2023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191,57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Art-42-vragen-LijstvanderDoes-en-Splinter-inzake-Woonzorgcentrum-Gaza-in-Harmelen-D23127910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6" meta:character-count="623" meta:non-whitespace-character-count="5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312176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312176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