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20" text:style-name="Internet_20_link" text:visited-style-name="Visited_20_Internet_20_Link">
              <text:span text:style-name="ListLabel_20_28">
                <text:span text:style-name="T8">1 Uitspraak Raad van State met betrekking tot het windklimaat in bestemmingsplan ‘Uitbreiding winkelcentrum Snel en Polanen (Woerden&amp;amp;Democratie, 20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20"/>
        Uitspraak Raad van State met betrekking tot het windklimaat in bestemmingsplan ‘Uitbreiding winkelcentrum Snel en Polanen (Woerden&amp;amp;Democratie, 20 april 2022)
        <text:bookmark-end text:name="1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Uitspraak Raad van State met betrekking tot het windklimaat in bestemmingsplan ‘Uitbreiding winkelcentrum Snel en Polanen’
              <text:span text:style-name="T3"/>
            </text:p>
            <text:p text:style-name="P7"/>
          </table:table-cell>
          <table:table-cell table:style-name="Table4.A2" office:value-type="string">
            <text:p text:style-name="P8">20-04-2022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113,41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Woerden-Democratie-Uitspraak-Raad-van-State-m-b-t-wind-Snellerpoor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D22059206 Beantwoording vragen Woerden &amp;amp; Democratie | Uitspraak Raad van State met betrekking tot het windklimaat in bestemmingsplan ‘Uitbreiding winkelcentrum Snel en Polanen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18-05-2022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313,98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9206-Beantwoording-vragen-Woerden-Democratie-Uitspraak-Raad-van-State-met-betrekking-tot-het-windklimaat-in-bestemmingsplan-Uitbreiding-winkelcentrum-Snel-en-Polan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2" meta:paragraph-count="33" meta:word-count="128" meta:character-count="946" meta:non-whitespace-character-count="8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1959785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1959785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