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22:06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18" text:style-name="Internet_20_link" text:visited-style-name="Visited_20_Internet_20_Link">
              <text:span text:style-name="ListLabel_20_28">
                <text:span text:style-name="T8">1 Sportoverleg Woerden (D66, 25 april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18"/>
        Sportoverleg Woerden (D66, 25 april 2022)
        <text:bookmark-end text:name="11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15:49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D66 | Sportoverleg Woerden
              <text:span text:style-name="T3"/>
            </text:p>
            <text:p text:style-name="P7"/>
          </table:table-cell>
          <table:table-cell table:style-name="Table4.A2" office:value-type="string">
            <text:p text:style-name="P8">25-04-2022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159,96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D66-Sportoverleg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D22059888 Beantwoording vragen D66 | Sportoverleg Woerden
              <text:span text:style-name="T3"/>
            </text:p>
            <text:p text:style-name="P7"/>
          </table:table-cell>
          <table:table-cell table:style-name="Table4.A2" office:value-type="string">
            <text:p text:style-name="P8">23-05-2022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340,94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59888-Beantwoording-vragen-D66-Sportoverleg-Woer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0" meta:character-count="463" meta:non-whitespace-character-count="42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1636812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1636812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