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4" text:style-name="Internet_20_link" text:visited-style-name="Visited_20_Internet_20_Link">
              <text:span text:style-name="ListLabel_20_28">
                <text:span text:style-name="T8">1 Rookvrije generatie (Splinter, 4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4"/>
        Rookvrije generatie (Splinter, 4 oktober 2022)
        <text:bookmark-end text:name="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Splinter | Rookvrije generatie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04-10-2022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Splinter-Rookvrije-generati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D22078800 Beantwoording vragen Splinter - Rookvrije generatie
              <text:span text:style-name="T3"/>
            </text:p>
            <text:p text:style-name="P7"/>
          </table:table-cell>
          <table:table-cell table:style-name="Table4.A2" office:value-type="string">
            <text:p text:style-name="P8">14-11-2022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472,39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8800-Beantwoording-vragen-Splinter-Rookvrije-gener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498" meta:non-whitespace-character-count="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