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08-06-2025 00:15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4" text:style-name="Internet_20_link" text:visited-style-name="Visited_20_Internet_20_Link">
              <text:span text:style-name="ListLabel_20_28">
                <text:span text:style-name="T8">1 Meldingen buitenruimte (Inwonersbelangen, 1 februari 2023)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4"/>
        Meldingen buitenruimte (Inwonersbelangen, 1 februari 2023)
        <text:bookmark-end text:name="44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07-08-2023 15:55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Schriftelijke vragen Inwonersbelangen | Meldingen buitenruimte
              <text:span text:style-name="T3"/>
            </text:p>
            <text:p text:style-name="P7"/>
          </table:table-cell>
          <table:table-cell table:style-name="Table4.A2" office:value-type="string">
            <text:p text:style-name="P8">01-02-2023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227,34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ag/Schriftelijke-vragen-Inwonersbelangen-Meldingen-buitenruimte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D23089169 - Beantwoording Schriftelijke vragen art. 42 RvO van Inwonersbelangen inzake Meldingen buitenruimte
              <text:span text:style-name="T3"/>
            </text:p>
            <text:p text:style-name="P7"/>
          </table:table-cell>
          <table:table-cell table:style-name="Table4.A2" office:value-type="string">
            <text:p text:style-name="P8">21-03-2023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575,13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ag/D23089169-Beantwoording-Schriftelijke-vragen-art-42-RvO-van-Inwonersbelangen-inzake-Meldingen-buitenruimte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76" meta:character-count="564" meta:non-whitespace-character-count="52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2041043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2041043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