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9" text:style-name="Internet_20_link" text:visited-style-name="Visited_20_Internet_20_Link">
              <text:span text:style-name="ListLabel_20_28">
                <text:span text:style-name="T8">1 Leerlingenvervoer (Inwonersbelangen, 20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9"/>
        Leerlingenvervoer (Inwonersbelangen, 20 september 2024)
        <text:bookmark-end text:name="7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20-09-2024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15-10-2024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15-10-2024 13:59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Leerlingenvervoer
              <text:span text:style-name="T3"/>
            </text:p>
            <text:p text:style-name="P7"/>
          </table:table-cell>
          <table:table-cell table:style-name="Table5.A2" office:value-type="string">
            <text:p text:style-name="P8">20-09-2024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132,98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Leerlingenvervo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Leerlingenvervoer D24157238
              <text:span text:style-name="T3"/>
            </text:p>
            <text:p text:style-name="P7"/>
          </table:table-cell>
          <table:table-cell table:style-name="Table5.A2" office:value-type="string">
            <text:p text:style-name="P8">15-10-2024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195,48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Leerlingenvervoer-D2415723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83" meta:character-count="648" meta:non-whitespace-character-count="6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612304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612304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