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7" text:style-name="Internet_20_link" text:visited-style-name="Visited_20_Internet_20_Link">
              <text:span text:style-name="ListLabel_20_28">
                <text:span text:style-name="T8">1 Kan het nog veiliger op de Beneluxlaan? (Woerden&amp;amp;Democratie, 1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7"/>
        Kan het nog veiliger op de Beneluxlaan? (Woerden&amp;amp;Democratie, 1 september 2022)
        <text:bookmark-end text:name="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Beneluxlaan
              <text:span text:style-name="T3"/>
            </text:p>
            <text:p text:style-name="P7"/>
          </table:table-cell>
          <table:table-cell table:style-name="Table4.A2" office:value-type="string">
            <text:p text:style-name="P8">01-09-2022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267,05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Beneluxlaa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D22074324 Beantwoording vragen WoerdenenDemocratie | Kan het nog veiliger op de Beneluxlaan
              <text:span text:style-name="T3"/>
            </text:p>
            <text:p text:style-name="P7"/>
          </table:table-cell>
          <table:table-cell table:style-name="Table4.A2" office:value-type="string">
            <text:p text:style-name="P8">28-09-2022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503,07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4324-Beantwoording-vragen-WoerdenenDemocratie-Kan-het-nog-veiliger-op-de-Beneluxlaa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589" meta:non-whitespace-character-count="5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1086685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1086685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