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5" text:style-name="Internet_20_link" text:visited-style-name="Visited_20_Internet_20_Link">
              <text:span text:style-name="ListLabel_20_28">
                <text:span text:style-name="T8">1 Is het naderend ravijnjaar 2026 een reden om achterover te leunen? (Woerden&amp;amp;Democratie, 3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5"/>
        Is het naderend ravijnjaar 2026 een reden om achterover te leunen? (Woerden&amp;amp;Democratie, 3 april 2025)
        <text:bookmark-end text:name="8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03-04-2025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19-05-2025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19-05-2025 14:08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Woerden&amp;amp;Democratie Is het naderend ravijnjaar 2026 een reden om achterover te leunen
              <text:span text:style-name="T3"/>
            </text:p>
            <text:p text:style-name="P7"/>
          </table:table-cell>
          <table:table-cell table:style-name="Table5.A2" office:value-type="string">
            <text:p text:style-name="P8">03-04-2025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139,04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Is-het-naderend-ravijnjaar-2026-een-reden-om-achterover-te-leun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 42 Woerden&amp;amp;Democratie Is het naderend ravijnjaar 2026 een reden om achterover te leunen
              <text:span text:style-name="T3"/>
            </text:p>
            <text:p text:style-name="P7"/>
          </table:table-cell>
          <table:table-cell table:style-name="Table5.A2" office:value-type="string">
            <text:p text:style-name="P8">19-05-2025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198,22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Is-het-naderend-ravijnjaar-2026-een-reden-om-achterover-te-leun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38" meta:word-count="118" meta:character-count="811" meta:non-whitespace-character-count="7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