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00:43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" text:style-name="Internet_20_link" text:visited-style-name="Visited_20_Internet_20_Link">
              <text:span text:style-name="ListLabel_20_28">
                <text:span text:style-name="T8">1 Huisartsenstop Woerden (Woerden&amp;amp;Democratie, 6 april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"/>
        Huisartsenstop Woerden (Woerden&amp;amp;Democratie, 6 april 2023)
        <text:bookmark-end text:name="4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15:55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Woerden en Democratie - Huisartsenstop Woerden
              <text:span text:style-name="T3"/>
            </text:p>
            <text:p text:style-name="P7"/>
          </table:table-cell>
          <table:table-cell table:style-name="Table4.A2" office:value-type="string">
            <text:p text:style-name="P8">06-04-2023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121,70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Woerden-en-Democratie-Huisartsenstop-Woe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D23104248 Beantwoording schriftelijke vragen Woerden&amp;amp;Democratie ex art. 42 RvO Huisartsenstop Woerden
              <text:span text:style-name="T3"/>
            </text:p>
            <text:p text:style-name="P7"/>
          </table:table-cell>
          <table:table-cell table:style-name="Table4.A2" office:value-type="string">
            <text:p text:style-name="P8">10-05-2023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192,84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3104248-Beantwoording-schriftelijke-vragen-Woerden-Democratie-ex-art-42-RvO-Huisartsenstop-Woerd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6" meta:character-count="571" meta:non-whitespace-character-count="52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1403507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1403507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