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8" text:style-name="Internet_20_link" text:visited-style-name="Visited_20_Internet_20_Link">
              <text:span text:style-name="ListLabel_20_28">
                <text:span text:style-name="T8">1 Hoogspanningstation Stedin (D66, 8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8"/>
        Hoogspanningstation Stedin (D66, 8 januari 2025)
        <text:bookmark-end text:name="8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D66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11-03-2025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11-03-2025 16:24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D66 Hoogspanningstation Stedin
              <text:span text:style-name="T3"/>
            </text:p>
            <text:p text:style-name="P7"/>
          </table:table-cell>
          <table:table-cell table:style-name="Table5.A2" office:value-type="string">
            <text:p text:style-name="P8">08-01-2025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160,55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D66-Hoogspanningstation-Stedi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D66 Hoogspanningstation Stedin D25168510
              <text:span text:style-name="T3"/>
            </text:p>
            <text:p text:style-name="P7"/>
          </table:table-cell>
          <table:table-cell table:style-name="Table5.A2" office:value-type="string">
            <text:p text:style-name="P8">11-03-2025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191,96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D66-Hoogspanningstation-Stedin-D251685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87" meta:character-count="613" meta:non-whitespace-character-count="5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1292027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1292027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