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4" text:style-name="Internet_20_link" text:visited-style-name="Visited_20_Internet_20_Link">
              <text:span text:style-name="ListLabel_20_28">
                <text:span text:style-name="T8">1 CPO Jong Woerden (CDA, 29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4"/>
        CPO Jong Woerden (CDA, 29 april 2022)
        <text:bookmark-end text:name="1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CDA | Ruimte voor CPO Jong Woerden?
              <text:span text:style-name="T3"/>
            </text:p>
            <text:p text:style-name="P7"/>
          </table:table-cell>
          <table:table-cell table:style-name="Table4.A2" office:value-type="string">
            <text:p text:style-name="P8">29-04-2022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99,98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CDA-Ruimte-voor-CPO-Jon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D22060201 Beantwoording vragen CDA | CPO Jong Woerden
              <text:span text:style-name="T3"/>
            </text:p>
            <text:p text:style-name="P7"/>
          </table:table-cell>
          <table:table-cell table:style-name="Table4.A2" office:value-type="string">
            <text:p text:style-name="P8">08-06-2022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335,78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0201-Beantwoording-vragen-CDA-CPO-Jong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459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