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14" w:history="1">
        <w:r>
          <w:rPr>
            <w:rFonts w:ascii="Arial" w:hAnsi="Arial" w:eastAsia="Arial" w:cs="Arial"/>
            <w:color w:val="155CAA"/>
            <w:u w:val="single"/>
          </w:rPr>
          <w:t xml:space="preserve">1 Brief gericht aan de bewoners/ondernemers in de Reijerscop (LijstvanderDoes, 8 augustus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14"/>
      <w:r w:rsidRPr="00A448AC">
        <w:rPr>
          <w:rFonts w:ascii="Arial" w:hAnsi="Arial" w:cs="Arial"/>
          <w:b/>
          <w:bCs/>
          <w:color w:val="303F4C"/>
          <w:lang w:val="en-US"/>
        </w:rPr>
        <w:t>Brief gericht aan de bewoners/ondernemers in de Reijerscop (LijstvanderDoes, 8 augustus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 17:52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 Brief gericht aan bewoners en ondernemers in de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D23116211 Beantwoording Schriftelijke vragen LijstvanderDoes over Brief gericht aan bewoners en ondernemers in de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D23111266 Bewonersbrief windturbines Reijerscop 22-06-2023 bijlage bij raadsvragen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Artikel-42-LijstvanderDoes-vragen-over-brief-gericht-aan-bewoners-ondernemers-in-de-Reijerscop.pdf" TargetMode="External" /><Relationship Id="rId25" Type="http://schemas.openxmlformats.org/officeDocument/2006/relationships/hyperlink" Target="http://gemeenteraad.woerden.nl//stukken/D23116211-Beantwoording-Schriftelijke-vragen-LijstvanderDoes-over-Brief-gericht-aan-bewoners-en-ondernemers-in-de-Reijerscop.pdf" TargetMode="External" /><Relationship Id="rId26" Type="http://schemas.openxmlformats.org/officeDocument/2006/relationships/hyperlink" Target="http://gemeenteraad.woerden.nl//stukken/D23111266-Bewonersbrief-windturbines-Reijerscop-22-06-2023-bijlage-bij-raadsvrag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