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" text:style-name="Internet_20_link" text:visited-style-name="Visited_20_Internet_20_Link">
              <text:span text:style-name="ListLabel_20_28">
                <text:span text:style-name="T8">1 Brediusbos (STERK Woerden, 17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"/>
        Brediusbos (STERK Woerden, 17 april 2023)
        <text:bookmark-end text:name="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Sterk Woerden - Brediusbos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Sterk-Woerden-Brediusbo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D23107683 Beantwoording vragen Brediusbos ingediend door fractie Sterk Woerden
              <text:span text:style-name="T3"/>
            </text:p>
            <text:p text:style-name="P7"/>
          </table:table-cell>
          <table:table-cell table:style-name="Table4.A2" office:value-type="string">
            <text:p text:style-name="P8">05-06-2023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180,08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7683-Beantwoording-vragen-Brediusbos-ingediend-door-fractie-Sterk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484" meta:non-whitespace-character-count="4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1789821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1789821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