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11:57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21" text:style-name="Internet_20_link" text:visited-style-name="Visited_20_Internet_20_Link">
              <text:span text:style-name="ListLabel_20_28">
                <text:span text:style-name="T8">1 Beveiliging tijdens evenement(en) (Inwonersbelangen, 6 mei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21"/>
        Beveiliging tijdens evenement(en) (Inwonersbelangen, 6 mei 2024)
        <text:bookmark-end text:name="6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06-05-2024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22-05-2024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22-05-2024 10:51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Beveiliging tijdens evenement(en)
              <text:span text:style-name="T3"/>
            </text:p>
            <text:p text:style-name="P7"/>
          </table:table-cell>
          <table:table-cell table:style-name="Table5.A2" office:value-type="string">
            <text:p text:style-name="P8">06-05-2024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164,27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Inwonersbelangen-Beveiliging-tijdens-evenement-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RvO van Inwonersbelangen inzake Beveiliging tijdens evenement(en) D24144423
              <text:span text:style-name="T3"/>
            </text:p>
            <text:p text:style-name="P7"/>
          </table:table-cell>
          <table:table-cell table:style-name="Table5.A2" office:value-type="string">
            <text:p text:style-name="P8">22-05-2024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201,39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RvO-van-Inwonersbelangen-inzake-Beveiliging-tijdens-evenement-en-D241444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4" meta:character-count="713" meta:non-whitespace-character-count="6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476919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476919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