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25" text:style-name="Internet_20_link" text:visited-style-name="Visited_20_Internet_20_Link">
              <text:span text:style-name="ListLabel_20_28">
                <text:span text:style-name="T8">1 Bakstenen kasteelbrug en botsende boten (26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25"/>
        Bakstenen kasteelbrug en botsende boten (26 september 2024)
        <text:bookmark-end text:name="7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VVD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26-09-2024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22-10-2024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22-10-2024 14:33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VVD Bakstenen kasteelbrug en botsende boten
              <text:span text:style-name="T3"/>
            </text:p>
            <text:p text:style-name="P7"/>
          </table:table-cell>
          <table:table-cell table:style-name="Table5.A2" office:value-type="string">
            <text:p text:style-name="P8">26-09-2024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142,27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VVD-Bakstenen-kasteelbrug-en-botsende-bot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VVD Bakstenen kasteelbrug en botsende boten D24158095
              <text:span text:style-name="T3"/>
            </text:p>
            <text:p text:style-name="P7"/>
          </table:table-cell>
          <table:table-cell table:style-name="Table5.A2" office:value-type="string">
            <text:p text:style-name="P8">22-10-2024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173,74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VVD-Bakstenen-kasteelbrug-en-botsende-boten-D2415809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7" meta:character-count="661" meta:non-whitespace-character-count="6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1496217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1496217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