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1" w:history="1">
        <w:r>
          <w:rPr>
            <w:rFonts w:ascii="Arial" w:hAnsi="Arial" w:eastAsia="Arial" w:cs="Arial"/>
            <w:color w:val="155CAA"/>
            <w:u w:val="single"/>
          </w:rPr>
          <w:t xml:space="preserve">1 Aanbevelingen vuurwerkoverlast (Splinter, 18 november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1"/>
      <w:r w:rsidRPr="00A448AC">
        <w:rPr>
          <w:rFonts w:ascii="Arial" w:hAnsi="Arial" w:cs="Arial"/>
          <w:b/>
          <w:bCs/>
          <w:color w:val="303F4C"/>
          <w:lang w:val="en-US"/>
        </w:rPr>
        <w:t>Aanbevelingen vuurwerkoverlast (Splinter, 18 november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D22079975 Beantwoording vragen Splinter | Aanbevelingen vuurwerkoverlast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310,70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D22079975-Beantwoording-vragen-Splinter-Aanbevelingen-vuurwerkoverlas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