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8" w:history="1">
        <w:r>
          <w:rPr>
            <w:rFonts w:ascii="Arial" w:hAnsi="Arial" w:eastAsia="Arial" w:cs="Arial"/>
            <w:color w:val="155CAA"/>
            <w:u w:val="single"/>
          </w:rPr>
          <w:t xml:space="preserve">1 Veiligheid bij evenementen (Inwonersbelangen, 17 juli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9" w:history="1">
        <w:r>
          <w:rPr>
            <w:rFonts w:ascii="Arial" w:hAnsi="Arial" w:eastAsia="Arial" w:cs="Arial"/>
            <w:color w:val="155CAA"/>
            <w:u w:val="single"/>
          </w:rPr>
          <w:t xml:space="preserve">2 Gemeentelijke zorgplicht voor veteranen (CDA, 19 juli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0" w:history="1">
        <w:r>
          <w:rPr>
            <w:rFonts w:ascii="Arial" w:hAnsi="Arial" w:eastAsia="Arial" w:cs="Arial"/>
            <w:color w:val="155CAA"/>
            <w:u w:val="single"/>
          </w:rPr>
          <w:t xml:space="preserve">3 Gevolgen uitstel Spreidingswet (CDA, 26 juli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7" w:history="1">
        <w:r>
          <w:rPr>
            <w:rFonts w:ascii="Arial" w:hAnsi="Arial" w:eastAsia="Arial" w:cs="Arial"/>
            <w:color w:val="155CAA"/>
            <w:u w:val="single"/>
          </w:rPr>
          <w:t xml:space="preserve">4 Wilhelminaschool (CDA en CU-SGP, 10 juli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2" w:history="1">
        <w:r>
          <w:rPr>
            <w:rFonts w:ascii="Arial" w:hAnsi="Arial" w:eastAsia="Arial" w:cs="Arial"/>
            <w:color w:val="155CAA"/>
            <w:u w:val="single"/>
          </w:rPr>
          <w:t xml:space="preserve">5 Veiligheid bij evenementen (Inwonersbelangen, 18 juli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8"/>
      <w:r w:rsidRPr="00A448AC">
        <w:rPr>
          <w:rFonts w:ascii="Arial" w:hAnsi="Arial" w:cs="Arial"/>
          <w:b/>
          <w:bCs/>
          <w:color w:val="303F4C"/>
          <w:lang w:val="en-US"/>
        </w:rPr>
        <w:t>Veiligheid bij evenementen (Inwonersbelangen, 17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17:27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over Veiligheid bij evenementen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D23115814 Beantwoording Schriftelijke vragen Inwonersbelangen over Veiligheid bij evenementen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9"/>
      <w:r w:rsidRPr="00A448AC">
        <w:rPr>
          <w:rFonts w:ascii="Arial" w:hAnsi="Arial" w:cs="Arial"/>
          <w:b/>
          <w:bCs/>
          <w:color w:val="303F4C"/>
          <w:lang w:val="en-US"/>
        </w:rPr>
        <w:t>Gemeentelijke zorgplicht voor veteranen (CDA, 19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19-09-2023 14:58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Gemeentelijke zorgplicht voor veteranen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D23118384 Beantwoording art. 42 vragen CDA Gemeentelijke zorgplicht voor veteranen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0"/>
      <w:r w:rsidRPr="00A448AC">
        <w:rPr>
          <w:rFonts w:ascii="Arial" w:hAnsi="Arial" w:cs="Arial"/>
          <w:b/>
          <w:bCs/>
          <w:color w:val="303F4C"/>
          <w:lang w:val="en-US"/>
        </w:rPr>
        <w:t>Gevolgen uitstel Spreidingswet (CDA, 26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Gevolgen uitstel Spreidingswet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D23117766 Beantwoording schriftelijke vragen gevolgen uitstel spreidingswet CDA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7"/>
      <w:r w:rsidRPr="00A448AC">
        <w:rPr>
          <w:rFonts w:ascii="Arial" w:hAnsi="Arial" w:cs="Arial"/>
          <w:b/>
          <w:bCs/>
          <w:color w:val="303F4C"/>
          <w:lang w:val="en-US"/>
        </w:rPr>
        <w:t>Wilhelminaschool (CDA en CU-SGP, 10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 11:14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CDA-CUSGP Wilhelminaschool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D23114091 Beantwoording schriftelijke vragen Verkeerssituatie Wilhelminaschool CDA-CUSGP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2"/>
      <w:r w:rsidRPr="00A448AC">
        <w:rPr>
          <w:rFonts w:ascii="Arial" w:hAnsi="Arial" w:cs="Arial"/>
          <w:b/>
          <w:bCs/>
          <w:color w:val="303F4C"/>
          <w:lang w:val="en-US"/>
        </w:rPr>
        <w:t>Veiligheid bij evenementen (Inwonersbelangen, 18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over Veiligheid bij evenementen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D23115814 Beantwoording Schriftelijke vragen Inwonersbelangen over Veiligheid bij evenementen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Antwoorden aanvullende vragen Inwonersbelangen Veiligheid bij evenementen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Inwonersbelangen-over-Veiligheid-bij-evenementen.pdf" TargetMode="External" /><Relationship Id="rId25" Type="http://schemas.openxmlformats.org/officeDocument/2006/relationships/hyperlink" Target="http://gemeenteraad.woerden.nl//stukken/D23115814-Beantwoording-Schriftelijke-vragen-Inwonersbelangen-inzake-Veiligheid-bij-evenementen.pdf" TargetMode="External" /><Relationship Id="rId26" Type="http://schemas.openxmlformats.org/officeDocument/2006/relationships/hyperlink" Target="http://gemeenteraad.woerden.nl//stukken/Schriftelijke-vragen-CDA-Gemeentelijke-zorgplicht-voor-veteranen.pdf" TargetMode="External" /><Relationship Id="rId27" Type="http://schemas.openxmlformats.org/officeDocument/2006/relationships/hyperlink" Target="http://gemeenteraad.woerden.nl//stukken/D23118384-Beantwoording-art-42-vragen-CDA-Gemeentelijke-zorgplicht-voor-veteranen.pdf" TargetMode="External" /><Relationship Id="rId28" Type="http://schemas.openxmlformats.org/officeDocument/2006/relationships/hyperlink" Target="http://gemeenteraad.woerden.nl//stukken/Schriftelijke-vragen-CDA-Gevolgen-uitstel-Spreidingswet.pdf" TargetMode="External" /><Relationship Id="rId29" Type="http://schemas.openxmlformats.org/officeDocument/2006/relationships/hyperlink" Target="http://gemeenteraad.woerden.nl//stukken/D23117766-Beantwoording-schriftelijke-vragen-gevolgen-uitstel-spreidingswet-CDA.pdf" TargetMode="External" /><Relationship Id="rId36" Type="http://schemas.openxmlformats.org/officeDocument/2006/relationships/hyperlink" Target="http://gemeenteraad.woerden.nl//stukken/Schriftelijke-vragen-CDA-CUSGP-Wilhelminaschool.pdf" TargetMode="External" /><Relationship Id="rId37" Type="http://schemas.openxmlformats.org/officeDocument/2006/relationships/hyperlink" Target="http://gemeenteraad.woerden.nl//stukken/D23114091-Beantwoording-schriftelijke-vragen-Verkeerssituatie-Wilhelminaschool-CDA-CUSGP.pdf" TargetMode="External" /><Relationship Id="rId38" Type="http://schemas.openxmlformats.org/officeDocument/2006/relationships/hyperlink" Target="http://gemeenteraad.woerden.nl//stukken/Schriftelijke-vragen-Inwonersbelangen-over-Veiligheid-bij-evenementen.pdf" TargetMode="External" /><Relationship Id="rId39" Type="http://schemas.openxmlformats.org/officeDocument/2006/relationships/hyperlink" Target="http://gemeenteraad.woerden.nl//stukken/D23115814-Beantwoording-Schriftelijke-vragen-Inwonersbelangen-inzake-Veiligheid-bij-evenementen.pdf" TargetMode="External" /><Relationship Id="rId40" Type="http://schemas.openxmlformats.org/officeDocument/2006/relationships/hyperlink" Target="http://gemeenteraad.woerden.nl//stukken/Antwoorden-aanvullende-vragen-Inwonersbelangen-Veiligheid-bij-evenement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