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35" text:style-name="Internet_20_link" text:visited-style-name="Visited_20_Internet_20_Link">
              <text:span text:style-name="ListLabel_20_28">
                <text:span text:style-name="T8">1 Wijze van afdoening ingekomen stukken 12 april tot en met 16 mei 2024 (17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35"/>
        Wijze van afdoening ingekomen stukken 12 april tot en met 16 mei 2024 (17 mei 2024)
        <text:bookmark-end text:name="6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21-05-2024 13:16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12 april tot en met 16 mei 2024 - D24145366
              <text:span text:style-name="T3"/>
            </text:p>
            <text:p text:style-name="P7"/>
          </table:table-cell>
          <table:table-cell table:style-name="Table4.A2" office:value-type="string">
            <text:p text:style-name="P8">17-05-2024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109,19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12-april-tot-en-met-16-mei-2024-D2414536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afdoening ingekomen stukken 12 april t/m 16 mei 2024 - D24145362 -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125,00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afdoening-ingekomen-stukken-12-april-tm-16-mei-2024-D2414536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12 april tot en met 16 mei 2024 - D24145364
              <text:span text:style-name="T3"/>
            </text:p>
            <text:p text:style-name="P7"/>
          </table:table-cell>
          <table:table-cell table:style-name="Table4.A2" office:value-type="string">
            <text:p text:style-name="P8">17-05-2024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262,49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12-april-tot-en-met-16-mei-2024-D2414536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30" meta:character-count="757" meta:non-whitespace-character-count="6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