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20:08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99" text:style-name="Internet_20_link" text:visited-style-name="Visited_20_Internet_20_Link">
              <text:span text:style-name="ListLabel_20_28">
                <text:span text:style-name="T8">1 Verordening uitvoering en handhaving (omgevingsrecht) Woerden 2023 (17 oktober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99"/>
        Verordening uitvoering en handhaving (omgevingsrecht) Woerden 2023 (17 oktober 2022)
        <text:bookmark-end text:name="19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14:34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D22074090 Raadsvoorstel | Verordening uitvoering en handhaving (omgevingsrecht) Woerden 2023
              <text:span text:style-name="T3"/>
            </text:p>
            <text:p text:style-name="P7"/>
          </table:table-cell>
          <table:table-cell table:style-name="Table4.A2" office:value-type="string">
            <text:p text:style-name="P8">17-10-2022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389,22 KB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2074090-Raadsvoorstel-Verordening-uitvoering-en-handhaving-omgevingsrecht-Woerden-20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D22074090 Raadsvoorstel - Verordening uitvoering en handhaving (omgevingsrecht) Woerden 2023
              <text:span text:style-name="T3"/>
            </text:p>
            <text:p text:style-name="P7"/>
          </table:table-cell>
          <table:table-cell table:style-name="Table4.A2" office:value-type="string">
            <text:p text:style-name="P8">27-10-2022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389,22 KB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2/03-november/19:00/Geen-titel-opgegeven-4/D22074090-Raadsvoorstel-Verordening-uitvoering-en-handhaving-omgevingsrecht-Woerden-2023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D22074602 Raadsbesluit - Verordening uitvoering en handhaving (omgevingsrecht) Woerden 2023
              <text:span text:style-name="T3"/>
            </text:p>
            <text:p text:style-name="P7"/>
          </table:table-cell>
          <table:table-cell table:style-name="Table4.A2" office:value-type="string">
            <text:p text:style-name="P8">03-11-2022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224,53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17-november/16:00/Hamerstukken/D22074602-RB-Verordening-uitvoering-en-handhaving-omgevingsrecht-Woerden-2023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100" meta:character-count="747" meta:non-whitespace-character-count="68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893883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893883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