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00:59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345" text:style-name="Internet_20_link" text:visited-style-name="Visited_20_Internet_20_Link">
              <text:span text:style-name="ListLabel_20_28">
                <text:span text:style-name="T8">1 Verordening nadeelcompensatie Woerden (24 aug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345"/>
        Verordening nadeelcompensatie Woerden (24 aug 2023)
        <text:bookmark-end text:name="34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20-09-2023 15:00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D23116612 Raadsbesluit - Verordening nadeelcompensatie Woerden signed
              <text:span text:style-name="T3"/>
            </text:p>
            <text:p text:style-name="P7"/>
          </table:table-cell>
          <table:table-cell table:style-name="Table4.A2" office:value-type="string">
            <text:p text:style-name="P8">20-09-2023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217,73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14-september/20:00/Hamerstukken/D23116612-Raadsbesluit-Verordening-nadeelcompensatie-Woerden-signed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D23116566 Raadsvoorstel | Verordening nadeelcompensatie Woerden
              <text:span text:style-name="T3"/>
            </text:p>
            <text:p text:style-name="P7"/>
          </table:table-cell>
          <table:table-cell table:style-name="Table4.A2" office:value-type="string">
            <text:p text:style-name="P8">24-08-2023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210,09 KB</text:p>
          </table:table-cell>
          <table:table-cell table:style-name="Table4.A2" office:value-type="string">
            <text:p text:style-name="P33">
              <text:a xlink:type="simple" xlink:href="http://gemeenteraad.woerden.nl//stukken/D23116566-Raadsvoorstel-Verordening-nadeelcompensatie-Woerd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D23116612 Raadsbesluit - Verordening nadeelcompensatie Woerden
              <text:span text:style-name="T3"/>
            </text:p>
            <text:p text:style-name="P7"/>
          </table:table-cell>
          <table:table-cell table:style-name="Table4.A2" office:value-type="string">
            <text:p text:style-name="P8">12-09-2023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275,14 KB</text:p>
          </table:table-cell>
          <table:table-cell table:style-name="Table4.A2" office:value-type="string">
            <text:p text:style-name="P33">
              <text:a xlink:type="simple" xlink:href="http://gemeenteraad.woerden.nl//stukken/D23116612-Raadsbesluit-Verordening-nadeelcompensatie-Woerd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81" meta:character-count="600" meta:non-whitespace-character-count="55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446180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446180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