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05" text:style-name="Internet_20_link" text:visited-style-name="Visited_20_Internet_20_Link">
              <text:span text:style-name="ListLabel_20_28">
                <text:span text:style-name="T8">1 Verlengen zittingsduur fractieassistenten bestuursperiode 2022-2026 (11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05"/>
        Verlengen zittingsduur fractieassistenten bestuursperiode 2022-2026 (11 april 2022)
        <text:bookmark-end text:name="3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D22056985 Raadsbesluit - Verlengen zittingsduur fractieassistenten bestuursperiode 2022-2026
              <text:span text:style-name="T3"/>
            </text:p>
            <text:p text:style-name="P7"/>
          </table:table-cell>
          <table:table-cell table:style-name="Table4.A2" office:value-type="string">
            <text:p text:style-name="P8">11-04-2022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109,19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30-maart/20:00/D22056985-Raadsbesluit-Verlengen-zittingsduur-fractieassistenten-bestuursperiode-2022-2026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500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