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3" w:history="1">
        <w:r>
          <w:rPr>
            <w:rFonts w:ascii="Arial" w:hAnsi="Arial" w:eastAsia="Arial" w:cs="Arial"/>
            <w:color w:val="155CAA"/>
            <w:u w:val="single"/>
          </w:rPr>
          <w:t xml:space="preserve">1 Vaststelling van het Meerjarenperspectief Grondbedrijf (MPG) 2024, Minimale ondergrens ARG, bijlage Jaarschijven 2024, bijlage Kredietaanvraag 2024-2025 en Stationsomgeving 2024 (29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3"/>
      <w:r w:rsidRPr="00A448AC">
        <w:rPr>
          <w:rFonts w:ascii="Arial" w:hAnsi="Arial" w:cs="Arial"/>
          <w:b/>
          <w:bCs/>
          <w:color w:val="303F4C"/>
          <w:lang w:val="en-US"/>
        </w:rPr>
        <w:t>Vaststelling van het Meerjarenperspectief Grondbedrijf (MPG) 2024, Minimale ondergrens ARG, bijlage Jaarschijven 2024, bijlage Kredietaanvraag 2024-2025 en Stationsomgeving 2024 (29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Alle documenten horende bij dit raadsvoorstel zijn alleen zichtbaar voor raadsleden.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 17:34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Meerjarenperspectief Grondbedrijf 2024 D24142877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Meerjarenperspectief Grondbedrijf 2024 D24142879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Meerjarenperspectief-Grondbedrijf-2024-GEHEIM-D24142877.pdf" TargetMode="External" /><Relationship Id="rId25" Type="http://schemas.openxmlformats.org/officeDocument/2006/relationships/hyperlink" Target="http://gemeenteraad.woerden.nl//Stukken/Raadsbesluit-Meerjarenperspectief-Grondbedrijf-2024-D24142879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