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22:19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43" text:style-name="Internet_20_link" text:visited-style-name="Visited_20_Internet_20_Link">
              <text:span text:style-name="ListLabel_20_28">
                <text:span text:style-name="T8">1 Vaststelling van het Meerjarenperspectief Grondbedrijf (MPG) 2024, Minimale ondergrens ARG, bijlage Jaarschijven 2024, bijlage Kredietaanvraag 2024-2025 en Stationsomgeving 2024 (29 mei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43"/>
        Vaststelling van het Meerjarenperspectief Grondbedrijf (MPG) 2024, Minimale ondergrens ARG, bijlage Jaarschijven 2024, bijlage Kredietaanvraag 2024-2025 en Stationsomgeving 2024 (29 mei 2024)
        <text:bookmark-end text:name="64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Toelichting</text:p>
          </table:table-cell>
          <table:table-cell table:style-name="Table3.A1" office:value-type="string">
            <text:p text:style-name="P5">Alle documenten horende bij dit raadsvoorstel zijn alleen zichtbaar voor raadsleden.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29-05-2024 17:34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Raadsvoorstel Meerjarenperspectief Grondbedrijf 2024 D24142877
              <text:span text:style-name="T3"/>
            </text:p>
            <text:p text:style-name="P7"/>
          </table:table-cell>
          <table:table-cell table:style-name="Table5.A2" office:value-type="string">
            <text:p text:style-name="P8">31-05-2024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201,64 KB</text:p>
          </table:table-cell>
          <table:table-cell table:style-name="Table5.A2" office:value-type="string">
            <text:p text:style-name="P33">
              <text:a xlink:type="simple" xlink:href="http://gemeenteraad.woerden.nl//Stukken/Raadsvoorstel-Meerjarenperspectief-Grondbedrijf-2024-GEHEIM-D2414287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Raadsbesluit Meerjarenperspectief Grondbedrijf 2024 D24142879 ondertekend
              <text:span text:style-name="T3"/>
            </text:p>
            <text:p text:style-name="P7">
              <text:soft-page-break/>
            </text:p>
          </table:table-cell>
          <table:table-cell table:style-name="Table5.A2" office:value-type="string">
            <text:p text:style-name="P8">11-07-2024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121,09 KB</text:p>
          </table:table-cell>
          <table:table-cell table:style-name="Table5.A2" office:value-type="string">
            <text:p text:style-name="P33">
              <text:a xlink:type="simple" xlink:href="http://gemeenteraad.woerden.nl//Stukken/Raadsbesluit-Meerjarenperspectief-Grondbedrijf-2024-D24142879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2" meta:paragraph-count="36" meta:word-count="113" meta:character-count="907" meta:non-whitespace-character-count="8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1208875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1208875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