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64" text:style-name="Internet_20_link" text:visited-style-name="Visited_20_Internet_20_Link">
              <text:span text:style-name="ListLabel_20_28">
                <text:span text:style-name="T8">1 Uitkomsten verkenningsstudie glastuinbouwgebied Harmelerwaard (14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64"/>
        Uitkomsten verkenningsstudie glastuinbouwgebied Harmelerwaard (14 december 2023)
        <text:bookmark-end text:name="4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19-01-2024 13:50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Uitkomsten verkenningsstudie glastuinbouwgebied Harmelerwaard - D23128662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221,08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Uitkomsten-verkenningsstudie-glastuinbouwgebied-Harmelerwaard-D2312866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Uitkomsten verkenningsstudie glastuinbouwgebied Harmelerwaard - D23129134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107,28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Uitkomsten-verkenningsstudie-glastuinbouwgebied-Harmelerwaard-D2312913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Eindrapportage verkenningsstudie Harmelerwaard - D23128735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60,87 MB</text:p>
          </table:table-cell>
          <table:table-cell table:style-name="Table4.A2" office:value-type="string">
            <text:p text:style-name="P33">
              <text:a xlink:type="simple" xlink:href="http://gemeenteraad.woerden.nl//Stukken/Bijlage-1-Eindrapportage-verkenningsstudie-Harmelerwaard-D2312873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Startnotitie Verkenningsstudie naar het toekomstperspectief van de Harmelerwaard - D22055768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530,52 KB</text:p>
          </table:table-cell>
          <table:table-cell table:style-name="Table4.A2" office:value-type="string">
            <text:p text:style-name="P33">
              <text:a xlink:type="simple" xlink:href="http://gemeenteraad.woerden.nl//Stukken/Bijlage-2-Startnotitie-Verkenningsstudie-naar-het-toekomstperspectief-van-de-Harmelerwaard-D2205576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Terugkoppeling werksessie 4 juli 2023 Raad en Staten - D23128739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91,73 KB</text:p>
          </table:table-cell>
          <table:table-cell table:style-name="Table4.A2" office:value-type="string">
            <text:p text:style-name="P33">
              <text:a xlink:type="simple" xlink:href="http://gemeenteraad.woerden.nl//Stukken/Bijlage-3-Terugkoppeling-werksessie-4-juli-2023-Raad-en-Staten-D23128739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4. Reflectie Vereniging Harmelerwaard 3.0 - D23128741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100,27 KB</text:p>
          </table:table-cell>
          <table:table-cell table:style-name="Table4.A2" office:value-type="string">
            <text:p text:style-name="P33">
              <text:a xlink:type="simple" xlink:href="http://gemeenteraad.woerden.nl//Stukken/Bijlage-4-Reflectie-Vereniging-Harmelerwaard-3-0-D2312874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5" meta:object-count="0" meta:page-count="2" meta:paragraph-count="57" meta:word-count="135" meta:character-count="1036" meta:non-whitespace-character-count="9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1689480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1689480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