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18:39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397" w:history="1">
        <w:r>
          <w:rPr>
            <w:rFonts w:ascii="Arial" w:hAnsi="Arial" w:eastAsia="Arial" w:cs="Arial"/>
            <w:color w:val="155CAA"/>
            <w:u w:val="single"/>
          </w:rPr>
          <w:t xml:space="preserve">1 Technische wijziging APV Woerden i.v.m. Omgevingswet (13 okt 2023)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397"/>
      <w:r w:rsidRPr="00A448AC">
        <w:rPr>
          <w:rFonts w:ascii="Arial" w:hAnsi="Arial" w:cs="Arial"/>
          <w:b/>
          <w:bCs/>
          <w:color w:val="303F4C"/>
          <w:lang w:val="en-US"/>
        </w:rPr>
        <w:t>Technische wijziging APV Woerden i.v.m. Omgevingswet (13 okt 2023)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 16:13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(4)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Raadsvoorstel Technische wijziging APV Woerden ivm Omgevingswet - D23120434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185,86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technische wijziging APV Woerden ivm omgevingswet - D23121073 publicatie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150,05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Raadsbesluit technische wijziging APV Woerden ivm omgevingswet - D23121073 ondertekend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181,96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Toelichting technische wijziging APV Woerden - D23121072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13-10-2023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97,32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Raadvoorstel/Raadsvoorstel-Technische-wijziging-APV-Woerden-ivm-Omgevingswet-D23120434.pdf" TargetMode="External" /><Relationship Id="rId25" Type="http://schemas.openxmlformats.org/officeDocument/2006/relationships/hyperlink" Target="http://gemeenteraad.woerden.nl//Stukken/Raadsbesluit/Raadsbesluit-technische-wijziging-APV-Woerden-ivm-omgevingswet-D23121073-publicatie.pdf" TargetMode="External" /><Relationship Id="rId26" Type="http://schemas.openxmlformats.org/officeDocument/2006/relationships/hyperlink" Target="http://gemeenteraad.woerden.nl//Stukken/Raadsbesluit/Raadsbesluit-technische-wijziging-APV-Woerden-ivm-omgevingswet-D23121073-ondertekend.pdf" TargetMode="External" /><Relationship Id="rId27" Type="http://schemas.openxmlformats.org/officeDocument/2006/relationships/hyperlink" Target="http://gemeenteraad.woerden.nl//Stukken/Overige-bijlagen/Toelichting-technische-wijziging-APV-Woerden-D23121072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