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18" w:history="1">
        <w:r>
          <w:rPr>
            <w:rFonts w:ascii="Arial" w:hAnsi="Arial" w:eastAsia="Arial" w:cs="Arial"/>
            <w:color w:val="155CAA"/>
            <w:u w:val="single"/>
          </w:rPr>
          <w:t xml:space="preserve">1 Stedenbouwkundig- en beeldkwaliteitsplan Watermolenlaan 4 en Houttuinlaan 5 (Het Molenkwartier) Nieuw-Middelland (2 mei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18"/>
      <w:r w:rsidRPr="00A448AC">
        <w:rPr>
          <w:rFonts w:ascii="Arial" w:hAnsi="Arial" w:cs="Arial"/>
          <w:b/>
          <w:bCs/>
          <w:color w:val="303F4C"/>
          <w:lang w:val="en-US"/>
        </w:rPr>
        <w:t>Stedenbouwkundig- en beeldkwaliteitsplan Watermolenlaan 4 en Houttuinlaan 5 (Het Molenkwartier) Nieuw-Middelland (2 mei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02-05-2024 11:23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Stedenbouwkundig- en beeldkwaliteitsplan project Het Molenkwartier Nieuw-Middelland D24141480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203,26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Stedenbouwkundig- en beeldkwaliteitsplan Het Molenkwartier Nieuw-Middelland D24141482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Stedenbouwkundig- en beeldkwaliteitsplan Het Molenkwartier D24142064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50,45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Parkeeronderbouwing Het Molenkwartier D24142073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252,23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Verslag omgevingsdialoog Het Molenkwartier D24142071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2,33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Raadsvoorstel-Stedenbouwkundig-en-beeldkwaliteitsplan-project-Het-Molenkwartier-Nieuw-Middelland-D24141480.pdf" TargetMode="External" /><Relationship Id="rId25" Type="http://schemas.openxmlformats.org/officeDocument/2006/relationships/hyperlink" Target="http://gemeenteraad.woerden.nl//Stukken/Raadsbesluit/Raadsbesluit-Stedenbouwkundig-en-beeldkwaliteitsplan-Het-Molenkwartier-Nieuw-Middelland-D24141482-ondertekend.pdf" TargetMode="External" /><Relationship Id="rId26" Type="http://schemas.openxmlformats.org/officeDocument/2006/relationships/hyperlink" Target="http://gemeenteraad.woerden.nl//Stukken/Bijlage-1-Stedenbouwkundig-en-beeldkwaliteitsplan-Het-Molenkwartier-D24142064.pdf" TargetMode="External" /><Relationship Id="rId27" Type="http://schemas.openxmlformats.org/officeDocument/2006/relationships/hyperlink" Target="http://gemeenteraad.woerden.nl//Stukken/Bijlage-2-Parkeeronderbouwing-Het-Molenkwartier-D24142073.pdf" TargetMode="External" /><Relationship Id="rId28" Type="http://schemas.openxmlformats.org/officeDocument/2006/relationships/hyperlink" Target="http://gemeenteraad.woerden.nl//Stukken/Bijlage-3-Verslag-omgevingsdialoog-Het-Molenkwartier-D2414207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