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36" text:style-name="Internet_20_link" text:visited-style-name="Visited_20_Internet_20_Link">
              <text:span text:style-name="ListLabel_20_28">
                <text:span text:style-name="T8">1 Realiseren Centraalbrug Defensie-eiland (1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36"/>
        Realiseren Centraalbrug Defensie-eiland (1 juni 2023)
        <text:bookmark-end text:name="3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20-09-2023 17:06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D23108252 Raadsbesluit - Realiseren Centraalbrug Defensie-eiland signed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118,08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14-september/20:00/Hamerstukken/D23108252-Raadsbesluit-Realiseren-Centraalbrug-Defensie-eiland-sign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D23085795 Raadsvoorstel | Realiseren Centraalbrug Defensie-eiland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273,91 KB</text:p>
          </table:table-cell>
          <table:table-cell table:style-name="Table4.A2" office:value-type="string">
            <text:p text:style-name="P33">
              <text:a xlink:type="simple" xlink:href="http://gemeenteraad.woerden.nl//stukken/D23085795-Raadsvoorstel-Realiseren-Centraalbrug-Defensie-eila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D23101618 Demarcatietekening Centraalbrug 24-04-2023
              <text:span text:style-name="T3"/>
            </text:p>
            <text:p text:style-name="P7"/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150,63 KB</text:p>
          </table:table-cell>
          <table:table-cell table:style-name="Table4.A2" office:value-type="string">
            <text:p text:style-name="P33">
              <text:a xlink:type="simple" xlink:href="http://gemeenteraad.woerden.nl//stukken/D23101618-Demarcatietekening-Centraalbrug-24-04-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D23105120 Realiseren budget Centraalbrug Defensie eiland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01-06-2023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22,41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5120-Realiseren-budget-Centraalbrug-Defensie-eila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D23108252 Raadsbesluit - Realiseren Centraalbrug Defensie-eiland
              <text:span text:style-name="T3"/>
            </text:p>
            <text:p text:style-name="P7"/>
          </table:table-cell>
          <table:table-cell table:style-name="Table4.A2" office:value-type="string">
            <text:p text:style-name="P8">12-09-2023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156,40 KB</text:p>
          </table:table-cell>
          <table:table-cell table:style-name="Table4.A2" office:value-type="string">
            <text:p text:style-name="P33">
              <text:a xlink:type="simple" xlink:href="http://gemeenteraad.woerden.nl//stukken/D23108252-Raadsbesluit-Realiseren-Centraalbrug-Defensie-eila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03" meta:character-count="779" meta:non-whitespace-character-count="7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249118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249118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