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7" text:style-name="Internet_20_link" text:visited-style-name="Visited_20_Internet_20_Link">
              <text:span text:style-name="ListLabel_20_28">
                <text:span text:style-name="T8">1 Ongewijzigd vaststellen bestemmingsplan Naast Breudijk 22 (28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7"/>
        Ongewijzigd vaststellen bestemmingsplan Naast Breudijk 22 (28 februari 2023)
        <text:bookmark-end text:name="2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D23089895 Raadsvoorstel - Ongewijzigd vaststellen bestemmingsplan Naast Breudijk 22
              <text:span text:style-name="T3"/>
            </text:p>
            <text:p text:style-name="P7"/>
          </table:table-cell>
          <table:table-cell table:style-name="Table4.A2" office:value-type="string">
            <text:p text:style-name="P8">28-02-2023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53,07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89895-Raadsvoorstel-Ongewijzigd-vaststellen-bestemmingsplan-Naast-Breudijk-22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D23089484 Raadsbesluit - Bestemmingsplan naast Breudijk 22 signed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89484-Raadsbesluit-Bestemmingsplan-naast-Breudijk-22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71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