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68" text:style-name="Internet_20_link" text:visited-style-name="Visited_20_Internet_20_Link">
              <text:span text:style-name="ListLabel_20_28">
                <text:span text:style-name="T8">1 Onderzoek geloofsbrieven en derde beëdiging tijdelijk benoemd raadslid C. (Kees) Schouten (4 juli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68"/>
        Onderzoek geloofsbrieven en derde beëdiging tijdelijk benoemd raadslid C. (Kees) Schouten (4 juli 2023)
        <text:bookmark-end text:name="2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D23112395 Raadsbesluit - Onderzoek geloofsbrieven en beëdiging tijdelijk benoemd raadslid C. (Kees) Schouten
              <text:span text:style-name="T3"/>
            </text:p>
            <text:p text:style-name="P7"/>
          </table:table-cell>
          <table:table-cell table:style-name="Table4.A2" office:value-type="string">
            <text:p text:style-name="P8">04-07-2023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37,96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6-juli/16:00/Onderzoek-geloofsbrieven-en-beediging-tijdelijk-benoemd-raadslid-C-Kees-Schouten/D23112395-Raadsbesluit-Onderzoek-geloofsbrieven-en-beediging-tijdelijk-benoemd-raadslid-C-Kees-Schouten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D23112373 Raadsvoorstel - Onderzoek geloofsbrieven en beëdiging tijdelijk benoemd raadslid C. (Kees) Schouten
              <text:span text:style-name="T3"/>
            </text:p>
            <text:p text:style-name="P7"/>
          </table:table-cell>
          <table:table-cell table:style-name="Table4.A2" office:value-type="string">
            <text:p text:style-name="P8">04-07-2023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170,12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6-juli/16:00/Onderzoek-geloofsbrieven-en-beediging-tijdelijk-benoemd-raadslid-C-Kees-Schouten/D23112373-Raadsvoorstel-Onderzoek-geloofsbrieven-en-beediging-tijdelijk-benoemd-raadslid-C-Kees-Schouten-3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D23112395 Raadsbesluit - Onderzoek geloofsbrieven en beëdiging tijdelijk benoemd raadslid C. (Kees) Schouten signed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12-07-2023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88,50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6-juli/16:00/Onderzoek-geloofsbrieven-en-beediging-tijdelijk-benoemd-raadslid-C-Kees-Schouten/D23112395-Raadsbesluit-Onderzoek-geloofsbrieven-en-beediging-tijdelijk-benoemd-raadslid-C-Kees-Schouten-signe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18" meta:character-count="840" meta:non-whitespace-character-count="7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214298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214298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