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264" w:history="1">
        <w:r>
          <w:rPr>
            <w:rFonts w:ascii="Arial" w:hAnsi="Arial" w:eastAsia="Arial" w:cs="Arial"/>
            <w:color w:val="155CAA"/>
            <w:u w:val="single"/>
          </w:rPr>
          <w:t xml:space="preserve">1 Onderzoek geloofsbrieven en beëdiging tijdelijk benoemd raadslid C. (Kees) Schouten (19 april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264"/>
      <w:r w:rsidRPr="00A448AC">
        <w:rPr>
          <w:rFonts w:ascii="Arial" w:hAnsi="Arial" w:cs="Arial"/>
          <w:b/>
          <w:bCs/>
          <w:color w:val="303F4C"/>
          <w:lang w:val="en-US"/>
        </w:rPr>
        <w:t>Onderzoek geloofsbrieven en beëdiging tijdelijk benoemd raadslid C. (Kees) Schouten (19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D23100425 Raadsvoorstel - Onderzoek geloofsbrieven en beëdiging tijdelijk benoemd raadslid C. (Kees) Schouten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D23100425 RV - Onderzoek geloofsbrieven en beëdiging tijdelijk benoemd raadslid C. (Kees) Schouten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D23100425-Raadsvoorstel-Onderzoek-geloofsbrieven-en-beediging-tijdelijk-benoemd-raadslid-C-Kees-Schoutennnnnnnnnn.pdf" TargetMode="External" /><Relationship Id="rId25" Type="http://schemas.openxmlformats.org/officeDocument/2006/relationships/hyperlink" Target="http://gemeenteraad.woerden.nl//stukken/100425-1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