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7" w:history="1">
        <w:r>
          <w:rPr>
            <w:rFonts w:ascii="Arial" w:hAnsi="Arial" w:eastAsia="Arial" w:cs="Arial"/>
            <w:color w:val="155CAA"/>
            <w:u w:val="single"/>
          </w:rPr>
          <w:t xml:space="preserve">1 Hernieuwde vaststelling paraplubestemmingsplan archeologie (30 augustus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7"/>
      <w:r w:rsidRPr="00A448AC">
        <w:rPr>
          <w:rFonts w:ascii="Arial" w:hAnsi="Arial" w:cs="Arial"/>
          <w:b/>
          <w:bCs/>
          <w:color w:val="303F4C"/>
          <w:lang w:val="en-US"/>
        </w:rPr>
        <w:t>Hernieuwde vaststelling paraplubestemmingsplan archeologie (30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Hernieuwde vaststelling paraplubestemmingsplan archeologie D24151366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Hernieuwde vaststelling paraplubestemmingsplan archeologie D24150940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Staat van wijzigingen gewijzigde vaststelling 'Parapluplan Woerden 2 (archeologie) D24150938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Parapluplan Woerden 2 (archeologie) (met planidentificatie NL.IMRO.0632.bparcheologie-bVA1) D24151334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Hernieuwde-vaststelling-paraplubestemmingsplan-archeologie-D24151366.pdf" TargetMode="External" /><Relationship Id="rId25" Type="http://schemas.openxmlformats.org/officeDocument/2006/relationships/hyperlink" Target="http://gemeenteraad.woerden.nl//Stukken/Raadsbesluit-Hernieuwde-vaststelling-paraplubestemmingsplan-archeologie-D24150940-ondertekend.pdf" TargetMode="External" /><Relationship Id="rId26" Type="http://schemas.openxmlformats.org/officeDocument/2006/relationships/hyperlink" Target="http://gemeenteraad.woerden.nl//Stukken/Bijlage-1-Staat-van-wijzigingen-gewijzigde-vaststelling-Parapluplan-Woerden-2-archeologie-D24150938.pdf" TargetMode="External" /><Relationship Id="rId27" Type="http://schemas.openxmlformats.org/officeDocument/2006/relationships/hyperlink" Target="http://gemeenteraad.woerden.nl//Stukken/Bijlage-2-Parapluplan-Woerden-2-archeologie-met-planidentificatie-NL-IMRO-0632-bparcheologie-bVA1-D2415133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