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36" text:style-name="Internet_20_link" text:visited-style-name="Visited_20_Internet_20_Link">
              <text:span text:style-name="ListLabel_20_28">
                <text:span text:style-name="T8">1 Beslissing op bezwaarschrift tegen het besluit tot vaststelling van de Omgevingsvisie Woerden 2022 (8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36"/>
        Beslissing op bezwaarschrift tegen het besluit tot vaststelling van de Omgevingsvisie Woerden 2022 (8 februari 2023)
        <text:bookmark-end text:name="2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D23088402 Raadsvoorstel - Beslissing op bezwaarschrift tegen het besluit tot vaststelling van de Omgevingsvisie Woerden 2022
              <text:span text:style-name="T3"/>
            </text:p>
            <text:p text:style-name="P7"/>
          </table:table-cell>
          <table:table-cell table:style-name="Table4.A2" office:value-type="string">
            <text:p text:style-name="P8">08-02-2023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11,91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Hamerstukken/D23088402-Raadsvoorstel-Beslissing-op-bezwaarschrift-tegen-het-besluit-tot-vaststelling-van-de-Omgevingsvisie-Woerden-2022-geanonimiseer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D23088689 Raadsbesluit - Beslissing op bezwaarschrift tegen het besluit tot vaststelling van de Omgevingsvisie Woerden 2022
              <text:span text:style-name="T3"/>
            </text:p>
            <text:p text:style-name="P7"/>
          </table:table-cell>
          <table:table-cell table:style-name="Table4.A2" office:value-type="string">
            <text:p text:style-name="P8">08-02-2023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96,90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Hamerstukken/D23088689-Raadsbesluit-Beslissing-op-bezwaarschrift-tegen-het-besluit-tot-vaststelling-van-de-Omgevingsvisie-Woerden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8" meta:character-count="750" meta:non-whitespace-character-count="6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