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60" text:style-name="Internet_20_link" text:visited-style-name="Visited_20_Internet_20_Link">
              <text:span text:style-name="ListLabel_20_28">
                <text:span text:style-name="T8">1 Beschikbaar stellen financiële middelen voor herstelkosten brandveiligheid (18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60"/>
        Beschikbaar stellen financiële middelen voor herstelkosten brandveiligheid (18 mei 2022)
        <text:bookmark-end text:name="1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D22056713 Raadsvoorstel | Beschikbaar stellen financiële middelen voor herstelkosten brandveiligheid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18-05-2022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9,79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56713-Raadsvoorstel-Beschikbaar-stellen-financiele-middelen-voor-herstelkosten-brandveilighei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D22056713 RV - Beschikbaar stellen financiële middelen voor herstelkosten brandveiligheid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450,44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56713-RV-Beschikbaar-stellen-financiele-middelen-voor-herstelkosten-brandveilighei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D22060510 Raadsbesluit - Beschikbaar stellen financiële middelen voor herstelkosten brandveiligheid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91,90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60510-Raadsbesluit-Beschikbaar-stellen-financiele-middelen-voor-herstelkosten-brandveilighei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D22056713 RV - Beschikbaar stellen financiële middelen voor herstelkosten brandveiligheid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450,44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16-juni/20:00/D22056713-RV-Beschikbaar-stellen-financiele-middelen-voor-herstelkosten-brandveiligheid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D22060510 Raadsbesluit - Beschikbaar stellen financiële middelen voor herstelkosten brandveiligheid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91,90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16-juni/20:00/D22060510-Raadsbesluit-Beschikbaar-stellen-financiele-middelen-voor-herstelkosten-brandveiligheid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D22056713 Raadsvoorstel | Beschikbaar stellen financiële middelen voor herstelkosten brandveiligheid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04-07-2022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9,79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D22056713-Raadsvoorstel-Beschikbaar-stellen-financiele-middelen-voor-herstelkosten-brandveiligheid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D22060510 RB - Beschikbaar stellen financiële middelen voor herstelkosten brandveiligheid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08-07-2022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121,02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D22060510-RB-Beschikbaar-stellen-financiele-middelen-voor-herstelkosten-brandveilighei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64" meta:character-count="1263" meta:non-whitespace-character-count="11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108054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108054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