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14" text:style-name="Internet_20_link" text:visited-style-name="Visited_20_Internet_20_Link">
              <text:span text:style-name="ListLabel_20_28">
                <text:span text:style-name="T8">1 Benoeming Roy Luca als wethouder (23 januari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14"/>
        Benoeming Roy Luca als wethouder (23 januari 2024)
        <text:bookmark-end text:name="51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23-01-2024 16:13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Benoeming Roy Luca als wethouder
              <text:span text:style-name="T3"/>
            </text:p>
            <text:p text:style-name="P7"/>
          </table:table-cell>
          <table:table-cell table:style-name="Table4.A2" office:value-type="string">
            <text:p text:style-name="P8">23-01-2024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46,39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Benoeming-Roy-Luca-als-wethoude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benoeming Roy Luca als wethouder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25-01-2024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50,07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benoeming-Roy-Luca-als-wethouder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Brief inzake verzoek ontheffing vereiste ingezetenschap - R. Luca
              <text:span text:style-name="T3"/>
            </text:p>
            <text:p text:style-name="P7"/>
          </table:table-cell>
          <table:table-cell table:style-name="Table4.A2" office:value-type="string">
            <text:p text:style-name="P8">23-01-2024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51,69 KB</text:p>
          </table:table-cell>
          <table:table-cell table:style-name="Table4.A2" office:value-type="string">
            <text:p text:style-name="P33">
              <text:a xlink:type="simple" xlink:href="http://gemeenteraad.woerden.nl//Stukken/Bijlage-Brief-inzake-verzoek-ontheffing-vereiste-ingezetenschap-R-Luca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90" meta:character-count="579" meta:non-whitespace-character-count="52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1231036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1231036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