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5" w:history="1">
        <w:r>
          <w:rPr>
            <w:rFonts w:ascii="Arial" w:hAnsi="Arial" w:eastAsia="Arial" w:cs="Arial"/>
            <w:color w:val="155CAA"/>
            <w:u w:val="single"/>
          </w:rPr>
          <w:t xml:space="preserve">1 Aanwijzing Fransje Backerra als 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5"/>
      <w:r w:rsidRPr="00A448AC">
        <w:rPr>
          <w:rFonts w:ascii="Arial" w:hAnsi="Arial" w:cs="Arial"/>
          <w:b/>
          <w:bCs/>
          <w:color w:val="303F4C"/>
          <w:lang w:val="en-US"/>
        </w:rPr>
        <w:t>Aanwijzing Fransje Backerra als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D23115724 Raadsbesluit - Aanwijzing Fransje Backerra als griffier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D23115731 Raadsvoorstel - Aanwijzing Fransje Backerra als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D23115724 Raadsbesluit - Aanwijzing Fransje Backerra als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Aanwijzen-Fransje-Backerra-als-raadsgriffier-gemeente-Woerden/D23115724-Raadsbesluit-Aanwijzing-Fransje-Backerra-als-griffier-signed.pdf" TargetMode="External" /><Relationship Id="rId25" Type="http://schemas.openxmlformats.org/officeDocument/2006/relationships/hyperlink" Target="http://gemeenteraad.woerden.nl//stukken/D23115731-Raadsvoorstel-Aanwijzing-Fransje-Backerra-als-griffier.pdf" TargetMode="External" /><Relationship Id="rId26" Type="http://schemas.openxmlformats.org/officeDocument/2006/relationships/hyperlink" Target="http://gemeenteraad.woerden.nl//stukken/D23115724-Raadsbesluit-Aanwijzing-Fransje-Backerra-als-griffi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