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9" text:style-name="Internet_20_link" text:visited-style-name="Visited_20_Internet_20_Link">
              <text:span text:style-name="ListLabel_20_28">
                <text:span text:style-name="T8">1 Aanwijzing Annette van der Werf-Bramer als interim-griffier (15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9"/>
        Aanwijzing Annette van der Werf-Bramer als interim-griffier (15 maart 2023)
        <text:bookmark-end text:name="2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D23093529 - RV Aanwijzing Annette van der Werf-Bramer als interim-griffier
              <text:span text:style-name="T3"/>
            </text:p>
            <text:p text:style-name="P7"/>
          </table:table-cell>
          <table:table-cell table:style-name="Table4.A2" office:value-type="string">
            <text:p text:style-name="P8">24-03-2023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175,71 KB</text:p>
          </table:table-cell>
          <table:table-cell table:style-name="Table4.A2" office:value-type="string">
            <text:p text:style-name="P33">
              <text:a xlink:type="simple" xlink:href="http://gemeenteraad.woerden.nl//stukken/D23093529-RV-Aanwijzing-Annette-van-der-Werf-Bramer-als-interim-griffier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D23093659 Raadsbesluit - Aanwijzing Annette van der Werf-Bramer als interim-griffier signed
              <text:span text:style-name="T3"/>
            </text:p>
            <text:p text:style-name="P7"/>
          </table:table-cell>
          <table:table-cell table:style-name="Table4.A2" office:value-type="string">
            <text:p text:style-name="P8">11-04-2023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37,83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Personele-wijzigingen-binnen-de-griffie/D23093659-Raadsbesluit-Aanwijzing-Annette-van-der-Werf-Bramer-als-interim-griffier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7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