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1" text:style-name="Internet_20_link" text:visited-style-name="Visited_20_Internet_20_Link">
              <text:span text:style-name="ListLabel_20_28">
                <text:span text:style-name="T8">1 Aanvullende kredieten R. de Jagersschool (2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1"/>
        Aanvullende kredieten R. de Jagersschool (2 juni 2023)
        <text:bookmark-end text:name="2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(9)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D23106868 Handtekening Ruurd de Jager (1898-1972)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17,41 KB</text:p>
          </table:table-cell>
          <table:table-cell table:style-name="Table4.A2" office:value-type="string">
            <text:p text:style-name="P33">
              <text:a xlink:type="simple" xlink:href="http://gemeenteraad.woerden.nl//stukken/D23106868-Handtekening-Ruurd-de-Jager-1898-197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D23106868 Plusscenario duurzaamheid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246,13 KB</text:p>
          </table:table-cell>
          <table:table-cell table:style-name="Table4.A2" office:value-type="string">
            <text:p text:style-name="P33">
              <text:a xlink:type="simple" xlink:href="http://gemeenteraad.woerden.nl//stukken/D23106868-Plusscenario-duurzaamhei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D23106857 Plusscenario inclusie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321,67 KB</text:p>
          </table:table-cell>
          <table:table-cell table:style-name="Table4.A2" office:value-type="string">
            <text:p text:style-name="P33">
              <text:a xlink:type="simple" xlink:href="http://gemeenteraad.woerden.nl//stukken/D23106857-Plusscenario-inclusi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D23108232 Informatie om raadsvoorstel te amenderen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118,12 KB</text:p>
          </table:table-cell>
          <table:table-cell table:style-name="Table4.A2" office:value-type="string">
            <text:p text:style-name="P33">
              <text:a xlink:type="simple" xlink:href="http://gemeenteraad.woerden.nl//stukken/D23108232-Informatie-om-raadsvoorstel-te-amender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D23106861 Impressie nieuwbouw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4,76 MB</text:p>
          </table:table-cell>
          <table:table-cell table:style-name="Table4.A2" office:value-type="string">
            <text:p text:style-name="P33">
              <text:a xlink:type="simple" xlink:href="http://gemeenteraad.woerden.nl//stukken/D23106861-Impressie-nieuwbou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D23106807 RV - Aanvullende kredieten nieuwbouw R. de Jagersschool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237,72 KB</text:p>
          </table:table-cell>
          <table:table-cell table:style-name="Table4.A2" office:value-type="string">
            <text:p text:style-name="P33">
              <text:a xlink:type="simple" xlink:href="http://gemeenteraad.woerden.nl//stukken/D23106807-RV-Aanvullende-kredieten-nieuwbouw-R-de-Jagersschoo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D23106851 Raadsbesluit - Aanvullende kredieten nieuwbouw R. de Jagersschool
              <text:span text:style-name="T3"/>
            </text:p>
            <text:p text:style-name="P7"/>
          </table:table-cell>
          <table:table-cell table:style-name="Table4.A2" office:value-type="string">
            <text:p text:style-name="P8">20-06-2023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38,14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Memo toezeggingen 15 juni 2023 raadsvoorstel aanvullende kredieten r. de jagerschool met bijlagen
              <text:span text:style-name="T3"/>
            </text:p>
            <text:p text:style-name="P7"/>
          </table:table-cell>
          <table:table-cell table:style-name="Table4.A2" office:value-type="string">
            <text:p text:style-name="P8">28-06-2023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2,98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Aanvullende-kredieten-R-de-Jagersschool/Memo-toezeggingen-15-juni-2023-raadsvoorstel-aanvullende-kredieten-r-de-jagerschool-met-bijlagen-2606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D23106851 Raadsbesluit - Aanvullende kredieten nieuwbouw R. de Jagersschool signed
              <text:span text:style-name="T3"/>
            </text:p>
            <text:p text:style-name="P7"/>
          </table:table-cell>
          <table:table-cell table:style-name="Table4.A2" office:value-type="string">
            <text:p text:style-name="P8">12-07-2023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110,80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6-juli/16:00/Raadsvoorstel-Aanvullende-kredieten-R-de-Jagersschool/D23106851-Raadsbesluit-Aanvullende-kredieten-nieuwbouw-R-de-Jagersschool-signe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1" meta:object-count="0" meta:page-count="2" meta:paragraph-count="75" meta:word-count="164" meta:character-count="1105" meta:non-whitespace-character-count="10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