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78" w:history="1">
        <w:r>
          <w:rPr>
            <w:rFonts w:ascii="Arial" w:hAnsi="Arial" w:eastAsia="Arial" w:cs="Arial"/>
            <w:color w:val="155CAA"/>
            <w:u w:val="single"/>
          </w:rPr>
          <w:t xml:space="preserve">1 Aanvullend krediet Ongelijkvloerse Kruising Snellerpoort (27 juni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78"/>
      <w:r w:rsidRPr="00A448AC">
        <w:rPr>
          <w:rFonts w:ascii="Arial" w:hAnsi="Arial" w:cs="Arial"/>
          <w:b/>
          <w:bCs/>
          <w:color w:val="303F4C"/>
          <w:lang w:val="en-US"/>
        </w:rPr>
        <w:t>Aanvullend krediet Ongelijkvloerse Kruising Snellerpoort (27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 11:26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Aanvullend krediet Ongelijkvloerse Kruising Snellerpoort D24148568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254,96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Aanvullend krediet Ongelijkvloerse Kruising Snellerpoort D24149135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122,95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Verloop SSK-Raming, inschrijving en Herijking(en) inschrijvingen D24148691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Aanvullend-krediet-Ongelijkvloerse-Kruising-Snellerpoort-D24148568.pdf" TargetMode="External" /><Relationship Id="rId25" Type="http://schemas.openxmlformats.org/officeDocument/2006/relationships/hyperlink" Target="http://gemeenteraad.woerden.nl//Stukken/Raadsbesluit-Aanvullend-krediet-Ongelijkvloerse-Kruising-Snellerpoort-D24149135-ondertekend.pdf" TargetMode="External" /><Relationship Id="rId26" Type="http://schemas.openxmlformats.org/officeDocument/2006/relationships/hyperlink" Target="http://gemeenteraad.woerden.nl//Stukken/Bijlage-1-Verloop-SSK-Raming-inschrijving-en-Herijking-en-inschrijvingen-D2414869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