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78" text:style-name="Internet_20_link" text:visited-style-name="Visited_20_Internet_20_Link">
              <text:span text:style-name="ListLabel_20_28">
                <text:span text:style-name="T8">1 Aanvullend krediet Ongelijkvloerse Kruising Snellerpoort (27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78"/>
        Aanvullend krediet Ongelijkvloerse Kruising Snellerpoort (27 juni 2024)
        <text:bookmark-end text:name="6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01-07-2024 11:26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Aanvullend krediet Ongelijkvloerse Kruising Snellerpoort D24148568
              <text:span text:style-name="T3"/>
            </text:p>
            <text:p text:style-name="P7"/>
          </table:table-cell>
          <table:table-cell table:style-name="Table4.A2" office:value-type="string">
            <text:p text:style-name="P8">27-06-2024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254,96 KB</text:p>
          </table:table-cell>
          <table:table-cell table:style-name="Table4.A2" office:value-type="string">
            <text:p text:style-name="P33">
              <text:a xlink:type="simple" xlink:href="http://gemeenteraad.woerden.nl//Stukken/Raadsvoorstel-Aanvullend-krediet-Ongelijkvloerse-Kruising-Snellerpoort-D2414856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Aanvullend krediet Ongelijkvloerse Kruising Snellerpoort D24149135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20-09-2024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122,95 KB</text:p>
          </table:table-cell>
          <table:table-cell table:style-name="Table4.A2" office:value-type="string">
            <text:p text:style-name="P33">
              <text:a xlink:type="simple" xlink:href="http://gemeenteraad.woerden.nl//Stukken/Raadsbesluit-Aanvullend-krediet-Ongelijkvloerse-Kruising-Snellerpoort-D24149135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Verloop SSK-Raming, inschrijving en Herijking(en) inschrijvingen D24148691
              <text:span text:style-name="T3"/>
            </text:p>
            <text:p text:style-name="P7"/>
          </table:table-cell>
          <table:table-cell table:style-name="Table4.A2" office:value-type="string">
            <text:p text:style-name="P8">27-06-2024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36,71 KB</text:p>
          </table:table-cell>
          <table:table-cell table:style-name="Table4.A2" office:value-type="string">
            <text:p text:style-name="P33">
              <text:a xlink:type="simple" xlink:href="http://gemeenteraad.woerden.nl//Stukken/Bijlage-1-Verloop-SSK-Raming-inschrijving-en-Herijking-en-inschrijvingen-D2414869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0" meta:character-count="701" meta:non-whitespace-character-count="6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1412806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1412806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