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52" text:style-name="Internet_20_link" text:visited-style-name="Visited_20_Internet_20_Link">
              <text:span text:style-name="ListLabel_20_28">
                <text:span text:style-name="T8">1 Zorgkosten jeugd (6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52"/>
        Zorgkosten jeugd (6 juni 2024)
        <text:bookmark-end text:name="6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12-07-2024 13:10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Zorgkosten jeugd D24147462
              <text:span text:style-name="T3"/>
            </text:p>
            <text:p text:style-name="P7"/>
          </table:table-cell>
          <table:table-cell table:style-name="Table4.A2" office:value-type="string">
            <text:p text:style-name="P8">06-06-2024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235,00 KB</text:p>
          </table:table-cell>
          <table:table-cell table:style-name="Table4.A2" office:value-type="string">
            <text:p text:style-name="P33">
              <text:a xlink:type="simple" xlink:href="http://gemeenteraad.woerden.nl//Stukken/RIB-Zorgkosten-jeugd-D2414746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38" meta:non-whitespace-character-count="3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1196267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1196267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