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2" text:style-name="Internet_20_link" text:visited-style-name="Visited_20_Internet_20_Link">
              <text:span text:style-name="ListLabel_20_28">
                <text:span text:style-name="T8">1 Voortgang (concept) Gebiedsagenda's Veenweiden de Meije en Utrechtse Waarden (6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2"/>
        Voortgang (concept) Gebiedsagenda's Veenweiden de Meije en Utrechtse Waarden (6 november 2024)
        <text:bookmark-end text:name="7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06-11-2024 11:21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(concept) Gebiedsagenda's Veenweiden de Meije en Utrechtse Waarden D24159046
              <text:span text:style-name="T3"/>
            </text:p>
            <text:p text:style-name="P7"/>
          </table:table-cell>
          <table:table-cell table:style-name="Table4.A2" office:value-type="string">
            <text:p text:style-name="P8">06-11-2024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178,28 KB</text:p>
          </table:table-cell>
          <table:table-cell table:style-name="Table4.A2" office:value-type="string">
            <text:p text:style-name="P33">
              <text:a xlink:type="simple" xlink:href="http://gemeenteraad.woerden.nl//Stukken/RIB-Voortgang-concept-Gebiedsagenda-s-Veenweiden-de-Meije-en-Utrechtse-Waarden-D2415904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(Concept) gebiedsagenda Veenweiden de Meije 1.0 D24160842
              <text:span text:style-name="T3"/>
            </text:p>
            <text:p text:style-name="P7"/>
          </table:table-cell>
          <table:table-cell table:style-name="Table4.A2" office:value-type="string">
            <text:p text:style-name="P8">06-11-2024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3,53 MB</text:p>
          </table:table-cell>
          <table:table-cell table:style-name="Table4.A2" office:value-type="string">
            <text:p text:style-name="P33">
              <text:a xlink:type="simple" xlink:href="http://gemeenteraad.woerden.nl//Stukken/Bijlage-1-Concept-gebiedsagenda-Veenweiden-de-Meije-1-0-D2416084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(3e Concept) gebiedsagenda Utrechtse Waarden D24160843
              <text:span text:style-name="T3"/>
            </text:p>
            <text:p text:style-name="P7"/>
          </table:table-cell>
          <table:table-cell table:style-name="Table4.A2" office:value-type="string">
            <text:p text:style-name="P8">06-11-2024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4.A2" office:value-type="string">
            <text:p text:style-name="P33">
              <text:a xlink:type="simple" xlink:href="http://gemeenteraad.woerden.nl//Stukken/Bijlage-2-3e-Concept-gebiedsagenda-Utrechtse-Waarden-D2416084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2" meta:character-count="717" meta:non-whitespace-character-count="6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