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57" w:history="1">
        <w:r>
          <w:rPr>
            <w:rFonts w:ascii="Arial" w:hAnsi="Arial" w:eastAsia="Arial" w:cs="Arial"/>
            <w:color w:val="155CAA"/>
            <w:u w:val="single"/>
          </w:rPr>
          <w:t xml:space="preserve">1 Voortgang aanpak op dienstverlening (29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57"/>
      <w:r w:rsidRPr="00A448AC">
        <w:rPr>
          <w:rFonts w:ascii="Arial" w:hAnsi="Arial" w:cs="Arial"/>
          <w:b/>
          <w:bCs/>
          <w:color w:val="303F4C"/>
          <w:lang w:val="en-US"/>
        </w:rPr>
        <w:t>Voortgang aanpak op dienstverlening (29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aanpak op dienstverlening D24159372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Verslag gesprekken aanpak op dienstverlening D24159370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Wensbeeld Dienstverlening in ons DNA D24159371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271,30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oortgang-aanpak-op-dienstverlening-D24159372.pdf" TargetMode="External" /><Relationship Id="rId25" Type="http://schemas.openxmlformats.org/officeDocument/2006/relationships/hyperlink" Target="http://gemeenteraad.woerden.nl//Stukken/Bijlage-1-Verslag-gesprekken-aanpak-op-dienstverlening-D24159370.pdf" TargetMode="External" /><Relationship Id="rId26" Type="http://schemas.openxmlformats.org/officeDocument/2006/relationships/hyperlink" Target="http://gemeenteraad.woerden.nl//Stukken/Bijlage-2-Wensbeeld-Dienstverlening-in-ons-DNA-D2415937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