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02:09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65" w:history="1">
        <w:r>
          <w:rPr>
            <w:rFonts w:ascii="Arial" w:hAnsi="Arial" w:eastAsia="Arial" w:cs="Arial"/>
            <w:color w:val="155CAA"/>
            <w:u w:val="single"/>
          </w:rPr>
          <w:t xml:space="preserve">1 Voornemen gaswinning vanuit veld Papekop (6 maart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65"/>
      <w:r w:rsidRPr="00A448AC">
        <w:rPr>
          <w:rFonts w:ascii="Arial" w:hAnsi="Arial" w:cs="Arial"/>
          <w:b/>
          <w:bCs/>
          <w:color w:val="303F4C"/>
          <w:lang w:val="en-US"/>
        </w:rPr>
        <w:t>Voornemen gaswinning vanuit veld Papekop (6 maart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06-03-2024 12:53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Voornemen gaswinning vanuit veld Papekop D2435383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181,46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informatiebrief/RIB-Voornemen-gaswinning-vanuit-veld-Papekop-D243538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