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6" text:style-name="Internet_20_link" text:visited-style-name="Visited_20_Internet_20_Link">
              <text:span text:style-name="ListLabel_20_28">
                <text:span text:style-name="T8">1 Verzoek COA verlenging noodopvang Bleek 1 (26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6"/>
        Verzoek COA verlenging noodopvang Bleek 1 (26 maart 2025)
        <text:bookmark-end text:name="8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26-03-2025 10:55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Verzoek COA verlenging noodopvang Bleek D251176793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167,05 KB</text:p>
          </table:table-cell>
          <table:table-cell table:style-name="Table4.A2" office:value-type="string">
            <text:p text:style-name="P33">
              <text:a xlink:type="simple" xlink:href="http://gemeenteraad.woerden.nl//Stukken/RIB-Verzoek-COA-verlenging-noodopvang-Bleek-D25117679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Formeel verzoek gemeente Woerden verlenging noodopvang D25176792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43,27 KB</text:p>
          </table:table-cell>
          <table:table-cell table:style-name="Table4.A2" office:value-type="string">
            <text:p text:style-name="P33">
              <text:a xlink:type="simple" xlink:href="http://gemeenteraad.woerden.nl//Stukken/Bijlage-Formeel-verzoek-gemeente-Woerden-verlenging-noodopvang-D2517679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7" meta:character-count="518" meta:non-whitespace-character-count="4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