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9" w:history="1">
        <w:r>
          <w:rPr>
            <w:rFonts w:ascii="Arial" w:hAnsi="Arial" w:eastAsia="Arial" w:cs="Arial"/>
            <w:color w:val="155CAA"/>
            <w:u w:val="single"/>
          </w:rPr>
          <w:t xml:space="preserve">1 Resultaten uitgevoerde enquête houtstrook en vervolg aanpak houtstook (5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9"/>
      <w:r w:rsidRPr="00A448AC">
        <w:rPr>
          <w:rFonts w:ascii="Arial" w:hAnsi="Arial" w:cs="Arial"/>
          <w:b/>
          <w:bCs/>
          <w:color w:val="303F4C"/>
          <w:lang w:val="en-US"/>
        </w:rPr>
        <w:t>Resultaten uitgevoerde enquête houtstrook en vervolg aanpak houtstook (5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D23104778 Raadsinformatiebrief - Resultaten uitgevoerde enquête houtstook en vervolg aanpak houtstook 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D23098880 Bijlage Infographic resultaten enquête houtstook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D23098880 Infographic resultaten enquete houtstook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104778-Raadsinformatiebrief-Resultaten-uitgevoerde-enquete-houtstook-en-vervolg-aanpak-houtstook-1.pdf" TargetMode="External" /><Relationship Id="rId25" Type="http://schemas.openxmlformats.org/officeDocument/2006/relationships/hyperlink" Target="http://gemeenteraad.woerden.nl//stukken/Raadsinformatiebrief/D23098880-Bijlage-Infographic-resultaten-enquete-houtstook.pdf" TargetMode="External" /><Relationship Id="rId26" Type="http://schemas.openxmlformats.org/officeDocument/2006/relationships/hyperlink" Target="http://gemeenteraad.woerden.nl//stukken/Raadsinformatiebrief/D23098880-Infographic-resultaten-enquete-houtstoo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