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02:21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29" text:style-name="Internet_20_link" text:visited-style-name="Visited_20_Internet_20_Link">
              <text:span text:style-name="ListLabel_20_28">
                <text:span text:style-name="T8">1 Resultaten uitgevoerde enquête houtstrook en vervolg aanpak houtstook (5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29"/>
        Resultaten uitgevoerde enquête houtstrook en vervolg aanpak houtstook (5 juni 2023)
        <text:bookmark-end text:name="3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15:09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D23104778 Raadsinformatiebrief - Resultaten uitgevoerde enquête houtstook en vervolg aanpak houtstook 
              <text:span text:style-name="T3"/>
            </text:p>
            <text:p text:style-name="P7"/>
          </table:table-cell>
          <table:table-cell table:style-name="Table4.A2" office:value-type="string">
            <text:p text:style-name="P8">05-06-2023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191,98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04778-Raadsinformatiebrief-Resultaten-uitgevoerde-enquete-houtstook-en-vervolg-aanpak-houtstook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D23098880 Bijlage Infographic resultaten enquête houtstook
              <text:span text:style-name="T3"/>
            </text:p>
            <text:p text:style-name="P7"/>
          </table:table-cell>
          <table:table-cell table:style-name="Table4.A2" office:value-type="string">
            <text:p text:style-name="P8">02-06-2023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893,46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098880-Bijlage-Infographic-resultaten-enquete-houtstoo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D23098880 Infographic resultaten enquete houtstook
              <text:span text:style-name="T3"/>
            </text:p>
            <text:p text:style-name="P7"/>
          </table:table-cell>
          <table:table-cell table:style-name="Table4.A2" office:value-type="string">
            <text:p text:style-name="P8">05-06-2023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895,50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098880-Infographic-resultaten-enquete-houtstook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94" meta:character-count="686" meta:non-whitespace-character-count="6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503894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503894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