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02:00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Raadsinformatiebrieven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09" w:history="1">
        <w:r>
          <w:rPr>
            <w:rFonts w:ascii="Arial" w:hAnsi="Arial" w:eastAsia="Arial" w:cs="Arial"/>
            <w:color w:val="155CAA"/>
            <w:u w:val="single"/>
          </w:rPr>
          <w:t xml:space="preserve">1 Naar aanleiding van initiatiefvoorstel bomenverordening Progressief Woerden (23 april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09"/>
      <w:r w:rsidRPr="00A448AC">
        <w:rPr>
          <w:rFonts w:ascii="Arial" w:hAnsi="Arial" w:cs="Arial"/>
          <w:b/>
          <w:bCs/>
          <w:color w:val="303F4C"/>
          <w:lang w:val="en-US"/>
        </w:rPr>
        <w:t>Naar aanleiding van initiatiefvoorstel bomenverordening Progressief Woerden (23 april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23-04-2024 15:45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Naar aanleiding van initiatiefvoorstel bomenverordening Progressief Woerden D24141875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190,62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sinformatiebrief/RIB-Naar-aanleiding-van-initiatiefvoorstel-bomenverordening-Progressief-Woerden-D2414187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