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7" w:history="1">
        <w:r>
          <w:rPr>
            <w:rFonts w:ascii="Arial" w:hAnsi="Arial" w:eastAsia="Arial" w:cs="Arial"/>
            <w:color w:val="155CAA"/>
            <w:u w:val="single"/>
          </w:rPr>
          <w:t xml:space="preserve">1 Motie (M-73) Straten naar Woerdense sporthelden vernoemen (8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7"/>
      <w:r w:rsidRPr="00A448AC">
        <w:rPr>
          <w:rFonts w:ascii="Arial" w:hAnsi="Arial" w:cs="Arial"/>
          <w:b/>
          <w:bCs/>
          <w:color w:val="303F4C"/>
          <w:lang w:val="en-US"/>
        </w:rPr>
        <w:t>Motie (M-73) Straten naar Woerdense sporthelden vernoemen (8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Motie (M-73) Straten naar Woerdense sporthelden vernoemen D24165955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Motie-M-73-Straten-naar-Woerdense-sporthelden-vernoemen-D2416595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