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16:43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47" text:style-name="Internet_20_link" text:visited-style-name="Visited_20_Internet_20_Link">
              <text:span text:style-name="ListLabel_20_28">
                <text:span text:style-name="T8">1 Monitoringsrapportage Energietransitie 2022 en CO2-prestatieladder (11 februari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47"/>
        Monitoringsrapportage Energietransitie 2022 en CO2-prestatieladder (11 februari 2025)
        <text:bookmark-end text:name="8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11-02-2025 16:25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Monitoringsrapportage Energietransitie 2022 en CO2-prestatieladder D25168362
              <text:span text:style-name="T3"/>
            </text:p>
            <text:p text:style-name="P7"/>
          </table:table-cell>
          <table:table-cell table:style-name="Table4.A2" office:value-type="string">
            <text:p text:style-name="P8">11-02-2025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194,59 KB</text:p>
          </table:table-cell>
          <table:table-cell table:style-name="Table4.A2" office:value-type="string">
            <text:p text:style-name="P33">
              <text:a xlink:type="simple" xlink:href="http://gemeenteraad.woerden.nl//Stukken/RIB-Monitoringsrapportage-Energietransitie-2022-en-CO2-prestatieladder-D2516836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Monitoring energietransitie gemeente Woerden 2022 D25168458
              <text:span text:style-name="T3"/>
            </text:p>
            <text:p text:style-name="P7"/>
          </table:table-cell>
          <table:table-cell table:style-name="Table4.A2" office:value-type="string">
            <text:p text:style-name="P8">11-02-2025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573,54 KB</text:p>
          </table:table-cell>
          <table:table-cell table:style-name="Table4.A2" office:value-type="string">
            <text:p text:style-name="P33">
              <text:a xlink:type="simple" xlink:href="http://gemeenteraad.woerden.nl//Stukken/Bijlage-1-Monitoring-energietransitie-gemeente-Woerden-2022-D2516845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5" meta:character-count="599" meta:non-whitespace-character-count="5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1336066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1336066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